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AE32" w14:textId="77777777" w:rsidR="00C7780D" w:rsidRDefault="00A633B4">
      <w:pPr>
        <w:rPr>
          <w:sz w:val="22"/>
          <w:szCs w:val="23"/>
        </w:rPr>
      </w:pPr>
      <w:r w:rsidRPr="00A633B4">
        <w:rPr>
          <w:noProof/>
          <w:sz w:val="22"/>
          <w:szCs w:val="23"/>
          <w:lang w:val="en-US"/>
        </w:rPr>
        <w:drawing>
          <wp:anchor distT="0" distB="0" distL="114300" distR="114300" simplePos="0" relativeHeight="251659264" behindDoc="0" locked="0" layoutInCell="0" allowOverlap="1" wp14:anchorId="0A899AA3" wp14:editId="5BFE17A2">
            <wp:simplePos x="0" y="0"/>
            <wp:positionH relativeFrom="column">
              <wp:posOffset>-76200</wp:posOffset>
            </wp:positionH>
            <wp:positionV relativeFrom="paragraph">
              <wp:posOffset>-533400</wp:posOffset>
            </wp:positionV>
            <wp:extent cx="1310640" cy="1304925"/>
            <wp:effectExtent l="19050" t="0" r="38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B7E7E" w14:textId="77777777" w:rsidR="00C7780D" w:rsidRDefault="00A633B4" w:rsidP="00A633B4">
      <w:pPr>
        <w:tabs>
          <w:tab w:val="left" w:pos="3060"/>
        </w:tabs>
      </w:pPr>
      <w:r>
        <w:rPr>
          <w:sz w:val="22"/>
          <w:szCs w:val="23"/>
        </w:rPr>
        <w:tab/>
      </w:r>
      <w:r w:rsidR="0034030E">
        <w:t> </w:t>
      </w:r>
    </w:p>
    <w:p w14:paraId="71C088CE" w14:textId="77777777" w:rsidR="00CD7DB2" w:rsidRDefault="00CD7DB2" w:rsidP="00A633B4">
      <w:pPr>
        <w:jc w:val="center"/>
        <w:rPr>
          <w:b/>
          <w:szCs w:val="32"/>
        </w:rPr>
      </w:pPr>
    </w:p>
    <w:p w14:paraId="024D294C" w14:textId="77777777" w:rsidR="00CD7DB2" w:rsidRDefault="00CD7DB2" w:rsidP="00A633B4">
      <w:pPr>
        <w:jc w:val="center"/>
        <w:rPr>
          <w:b/>
          <w:szCs w:val="32"/>
        </w:rPr>
      </w:pPr>
    </w:p>
    <w:p w14:paraId="6535EFCC" w14:textId="77777777" w:rsidR="00C7780D" w:rsidRDefault="0034030E" w:rsidP="00A633B4">
      <w:pPr>
        <w:jc w:val="center"/>
      </w:pPr>
      <w:r>
        <w:rPr>
          <w:b/>
          <w:szCs w:val="32"/>
        </w:rPr>
        <w:t xml:space="preserve">PRESIDENTIAL WELCOME </w:t>
      </w:r>
      <w:r>
        <w:t>  </w:t>
      </w:r>
    </w:p>
    <w:p w14:paraId="613D3EE0" w14:textId="77777777" w:rsidR="00C7780D" w:rsidRDefault="0034030E">
      <w:pPr>
        <w:ind w:firstLine="720"/>
      </w:pPr>
      <w:r>
        <w:t> </w:t>
      </w:r>
    </w:p>
    <w:p w14:paraId="05A1F916" w14:textId="77777777" w:rsidR="00C7780D" w:rsidRDefault="0034030E">
      <w:pPr>
        <w:ind w:firstLine="720"/>
      </w:pPr>
      <w:r>
        <w:t> </w:t>
      </w:r>
    </w:p>
    <w:p w14:paraId="31DD6F13" w14:textId="77777777" w:rsidR="00C7780D" w:rsidRDefault="0034030E">
      <w:pPr>
        <w:ind w:firstLine="720"/>
      </w:pPr>
      <w:r>
        <w:t> </w:t>
      </w:r>
    </w:p>
    <w:p w14:paraId="16FAFA94" w14:textId="77777777" w:rsidR="002742D1" w:rsidRPr="002742D1" w:rsidRDefault="002742D1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  <w:r w:rsidRPr="002742D1">
        <w:rPr>
          <w:rFonts w:cs="Arial"/>
          <w:sz w:val="22"/>
        </w:rPr>
        <w:t>Dear Colleagues</w:t>
      </w:r>
      <w:r w:rsidR="005A585E">
        <w:rPr>
          <w:rFonts w:cs="Arial"/>
          <w:sz w:val="22"/>
        </w:rPr>
        <w:t xml:space="preserve"> and Friends!</w:t>
      </w:r>
    </w:p>
    <w:p w14:paraId="356BCEF7" w14:textId="77777777" w:rsidR="00444B2E" w:rsidRDefault="00444B2E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</w:p>
    <w:p w14:paraId="03EFB359" w14:textId="77777777" w:rsidR="00444B2E" w:rsidRDefault="005A585E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We are</w:t>
      </w:r>
      <w:r w:rsidR="00444B2E">
        <w:rPr>
          <w:rFonts w:cs="Arial"/>
          <w:sz w:val="22"/>
        </w:rPr>
        <w:t xml:space="preserve"> looking forward to seeing you on here on the Rock for the 59</w:t>
      </w:r>
      <w:r w:rsidR="00444B2E" w:rsidRPr="00444B2E">
        <w:rPr>
          <w:rFonts w:cs="Arial"/>
          <w:sz w:val="22"/>
          <w:vertAlign w:val="superscript"/>
        </w:rPr>
        <w:t>th</w:t>
      </w:r>
      <w:r w:rsidR="00444B2E">
        <w:rPr>
          <w:rFonts w:cs="Arial"/>
          <w:sz w:val="22"/>
        </w:rPr>
        <w:t xml:space="preserve"> annual meeting </w:t>
      </w:r>
      <w:r w:rsidR="002742D1" w:rsidRPr="002742D1">
        <w:rPr>
          <w:rFonts w:cs="Arial"/>
          <w:sz w:val="22"/>
        </w:rPr>
        <w:t>of the Atlantic Society of Obst</w:t>
      </w:r>
      <w:r w:rsidR="00444B2E">
        <w:rPr>
          <w:rFonts w:cs="Arial"/>
          <w:sz w:val="22"/>
        </w:rPr>
        <w:t xml:space="preserve">etricians and Gynaecologists. </w:t>
      </w:r>
      <w:r>
        <w:rPr>
          <w:rFonts w:cs="Arial"/>
          <w:sz w:val="22"/>
        </w:rPr>
        <w:t>This year’s</w:t>
      </w:r>
      <w:r w:rsidR="00444B2E">
        <w:rPr>
          <w:rFonts w:cs="Arial"/>
          <w:sz w:val="22"/>
        </w:rPr>
        <w:t xml:space="preserve"> meeting will be held </w:t>
      </w:r>
      <w:r>
        <w:rPr>
          <w:rFonts w:cs="Arial"/>
          <w:sz w:val="22"/>
        </w:rPr>
        <w:t xml:space="preserve">from </w:t>
      </w:r>
      <w:r w:rsidR="00444B2E">
        <w:rPr>
          <w:rFonts w:cs="Arial"/>
          <w:sz w:val="22"/>
        </w:rPr>
        <w:t>September 19</w:t>
      </w:r>
      <w:r w:rsidR="00444B2E" w:rsidRPr="00444B2E">
        <w:rPr>
          <w:rFonts w:cs="Arial"/>
          <w:sz w:val="22"/>
          <w:vertAlign w:val="superscript"/>
        </w:rPr>
        <w:t>th</w:t>
      </w:r>
      <w:r w:rsidR="00444B2E">
        <w:rPr>
          <w:rFonts w:cs="Arial"/>
          <w:sz w:val="22"/>
        </w:rPr>
        <w:t>-21</w:t>
      </w:r>
      <w:r w:rsidR="00444B2E" w:rsidRPr="00444B2E">
        <w:rPr>
          <w:rFonts w:cs="Arial"/>
          <w:sz w:val="22"/>
          <w:vertAlign w:val="superscript"/>
        </w:rPr>
        <w:t>st</w:t>
      </w:r>
      <w:r w:rsidR="00444B2E">
        <w:rPr>
          <w:rFonts w:cs="Arial"/>
          <w:sz w:val="22"/>
        </w:rPr>
        <w:t>, 2019 in St. John’s.</w:t>
      </w:r>
    </w:p>
    <w:p w14:paraId="1DC01A1A" w14:textId="77777777" w:rsidR="002742D1" w:rsidRPr="002742D1" w:rsidRDefault="00444B2E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2742D1">
        <w:rPr>
          <w:rFonts w:cs="Arial"/>
          <w:sz w:val="22"/>
        </w:rPr>
        <w:t xml:space="preserve"> </w:t>
      </w:r>
    </w:p>
    <w:p w14:paraId="6DB616D5" w14:textId="77777777" w:rsidR="008577AD" w:rsidRDefault="00444B2E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The meeting venue this year will be </w:t>
      </w:r>
      <w:r w:rsidR="00B8396E">
        <w:rPr>
          <w:rFonts w:cs="Arial"/>
          <w:sz w:val="22"/>
        </w:rPr>
        <w:t xml:space="preserve">held at </w:t>
      </w:r>
      <w:r>
        <w:rPr>
          <w:rFonts w:cs="Arial"/>
          <w:sz w:val="22"/>
        </w:rPr>
        <w:t xml:space="preserve">the Murray Premises Hotel located in the heart of downtown St. John’s. The Murray Premises is a historical property with an amazing view of the narrows and signal hill. </w:t>
      </w:r>
      <w:r w:rsidR="005A585E">
        <w:rPr>
          <w:rFonts w:cs="Arial"/>
          <w:sz w:val="22"/>
        </w:rPr>
        <w:t>It is perfectly l</w:t>
      </w:r>
      <w:r>
        <w:rPr>
          <w:rFonts w:cs="Arial"/>
          <w:sz w:val="22"/>
        </w:rPr>
        <w:t xml:space="preserve">ocated </w:t>
      </w:r>
      <w:r w:rsidR="00B8396E">
        <w:rPr>
          <w:rFonts w:cs="Arial"/>
          <w:sz w:val="22"/>
        </w:rPr>
        <w:t xml:space="preserve">just </w:t>
      </w:r>
      <w:r>
        <w:rPr>
          <w:rFonts w:cs="Arial"/>
          <w:sz w:val="22"/>
        </w:rPr>
        <w:t xml:space="preserve">steps away from </w:t>
      </w:r>
      <w:r w:rsidR="00B8396E">
        <w:rPr>
          <w:rFonts w:cs="Arial"/>
          <w:sz w:val="22"/>
        </w:rPr>
        <w:t>the local</w:t>
      </w:r>
      <w:r>
        <w:rPr>
          <w:rFonts w:cs="Arial"/>
          <w:sz w:val="22"/>
        </w:rPr>
        <w:t xml:space="preserve"> fantastic restaurant </w:t>
      </w:r>
      <w:r w:rsidR="00B8396E">
        <w:rPr>
          <w:rFonts w:cs="Arial"/>
          <w:sz w:val="22"/>
        </w:rPr>
        <w:t xml:space="preserve">scene, interesting </w:t>
      </w:r>
      <w:r>
        <w:rPr>
          <w:rFonts w:cs="Arial"/>
          <w:sz w:val="22"/>
        </w:rPr>
        <w:t>shops and of cour</w:t>
      </w:r>
      <w:r w:rsidR="00661411">
        <w:rPr>
          <w:rFonts w:cs="Arial"/>
          <w:sz w:val="22"/>
        </w:rPr>
        <w:t>se the infamous George Street.  We have an exciting social program planned for this years’ conference.</w:t>
      </w:r>
      <w:r w:rsidR="005A585E">
        <w:rPr>
          <w:rFonts w:cs="Arial"/>
          <w:sz w:val="22"/>
        </w:rPr>
        <w:t xml:space="preserve"> </w:t>
      </w:r>
      <w:r w:rsidR="00661411">
        <w:rPr>
          <w:rFonts w:cs="Arial"/>
          <w:sz w:val="22"/>
        </w:rPr>
        <w:t xml:space="preserve">  </w:t>
      </w:r>
    </w:p>
    <w:p w14:paraId="7D96DCD7" w14:textId="77777777" w:rsidR="00CB4AA2" w:rsidRDefault="00CB4AA2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1FA320DD" w14:textId="77777777" w:rsidR="00CB4AA2" w:rsidRDefault="00B8396E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The conference will open with a Thursday evening social. </w:t>
      </w:r>
      <w:r w:rsidR="00AB0221">
        <w:rPr>
          <w:rFonts w:cs="Arial"/>
          <w:sz w:val="22"/>
        </w:rPr>
        <w:t xml:space="preserve">This year’s dinner and dance will be held at the Yellowbelly Brewery and will offer exciting entertainment.  Saturday’s social events will display our variety of new breweries and </w:t>
      </w:r>
      <w:r w:rsidR="009B0AAD">
        <w:rPr>
          <w:rFonts w:cs="Arial"/>
          <w:sz w:val="22"/>
        </w:rPr>
        <w:t xml:space="preserve">local attractions. </w:t>
      </w:r>
      <w:r w:rsidR="00BC4E63">
        <w:rPr>
          <w:rFonts w:cs="Arial"/>
          <w:sz w:val="22"/>
        </w:rPr>
        <w:t xml:space="preserve">In addition to the planned social events I hope you take the opportunity to experience all that St. John’s </w:t>
      </w:r>
      <w:r>
        <w:rPr>
          <w:rFonts w:cs="Arial"/>
          <w:sz w:val="22"/>
        </w:rPr>
        <w:t>can</w:t>
      </w:r>
      <w:r w:rsidR="00BC4E63">
        <w:rPr>
          <w:rFonts w:cs="Arial"/>
          <w:sz w:val="22"/>
        </w:rPr>
        <w:t xml:space="preserve"> offer.</w:t>
      </w:r>
    </w:p>
    <w:p w14:paraId="50308265" w14:textId="77777777" w:rsidR="00CB4AA2" w:rsidRDefault="00CB4AA2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70073ACC" w14:textId="77777777" w:rsidR="00CB4AA2" w:rsidRDefault="0002331D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This year w</w:t>
      </w:r>
      <w:r w:rsidR="009B0AAD">
        <w:rPr>
          <w:rFonts w:cs="Arial"/>
          <w:sz w:val="22"/>
        </w:rPr>
        <w:t>e are also encouraging former residents and staff of Memorial University to take this</w:t>
      </w:r>
      <w:r w:rsidR="00CB4AA2">
        <w:rPr>
          <w:rFonts w:cs="Arial"/>
          <w:sz w:val="22"/>
        </w:rPr>
        <w:t xml:space="preserve"> opportunity to return</w:t>
      </w:r>
      <w:r w:rsidR="00B8396E">
        <w:rPr>
          <w:rFonts w:cs="Arial"/>
          <w:sz w:val="22"/>
        </w:rPr>
        <w:t xml:space="preserve"> to</w:t>
      </w:r>
      <w:r w:rsidR="00CB4AA2">
        <w:rPr>
          <w:rFonts w:cs="Arial"/>
          <w:sz w:val="22"/>
        </w:rPr>
        <w:t xml:space="preserve"> your old stomping grounds and reunite with </w:t>
      </w:r>
      <w:r w:rsidR="009B0AAD">
        <w:rPr>
          <w:rFonts w:cs="Arial"/>
          <w:sz w:val="22"/>
        </w:rPr>
        <w:t xml:space="preserve">old friends! </w:t>
      </w:r>
      <w:r>
        <w:rPr>
          <w:rFonts w:cs="Arial"/>
          <w:sz w:val="22"/>
        </w:rPr>
        <w:t xml:space="preserve">We are hoping to see many of you so spread the word! </w:t>
      </w:r>
      <w:r w:rsidR="009B0AAD">
        <w:rPr>
          <w:rFonts w:cs="Arial"/>
          <w:sz w:val="22"/>
        </w:rPr>
        <w:t xml:space="preserve">We guarantee </w:t>
      </w:r>
      <w:r>
        <w:rPr>
          <w:rFonts w:cs="Arial"/>
          <w:sz w:val="22"/>
        </w:rPr>
        <w:t xml:space="preserve">it will be </w:t>
      </w:r>
      <w:r w:rsidR="009B0AAD">
        <w:rPr>
          <w:rFonts w:cs="Arial"/>
          <w:sz w:val="22"/>
        </w:rPr>
        <w:t xml:space="preserve">a fun </w:t>
      </w:r>
      <w:r>
        <w:rPr>
          <w:rFonts w:cs="Arial"/>
          <w:sz w:val="22"/>
        </w:rPr>
        <w:t xml:space="preserve">(and educational) </w:t>
      </w:r>
      <w:r w:rsidR="009B0AAD">
        <w:rPr>
          <w:rFonts w:cs="Arial"/>
          <w:sz w:val="22"/>
        </w:rPr>
        <w:t>time!</w:t>
      </w:r>
      <w:r w:rsidR="00CB4AA2">
        <w:rPr>
          <w:rFonts w:cs="Arial"/>
          <w:sz w:val="22"/>
        </w:rPr>
        <w:t xml:space="preserve">  </w:t>
      </w:r>
    </w:p>
    <w:p w14:paraId="6067A9B4" w14:textId="77777777" w:rsidR="002742D1" w:rsidRPr="002742D1" w:rsidRDefault="002742D1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03E65980" w14:textId="77777777" w:rsidR="002742D1" w:rsidRDefault="009B0AAD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In addition to our social events we have a wide range of </w:t>
      </w:r>
      <w:r w:rsidR="00570F1E">
        <w:rPr>
          <w:rFonts w:cs="Arial"/>
          <w:sz w:val="22"/>
        </w:rPr>
        <w:t>speakers and topi</w:t>
      </w:r>
      <w:r w:rsidR="0002331D">
        <w:rPr>
          <w:rFonts w:cs="Arial"/>
          <w:sz w:val="22"/>
        </w:rPr>
        <w:t>cs for our scientific program. There will be something for everyone.</w:t>
      </w:r>
      <w:bookmarkStart w:id="0" w:name="_GoBack"/>
      <w:bookmarkEnd w:id="0"/>
    </w:p>
    <w:p w14:paraId="370447B0" w14:textId="77777777" w:rsidR="00BC4E63" w:rsidRDefault="00BC4E63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14:paraId="3A3EE9A7" w14:textId="77777777" w:rsidR="00BC4E63" w:rsidRDefault="00BC4E63" w:rsidP="00BC4E63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Hoping to see you all here in the fall!!</w:t>
      </w:r>
    </w:p>
    <w:p w14:paraId="1A9686C9" w14:textId="77777777" w:rsidR="00BC4E63" w:rsidRDefault="00BC4E63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</w:p>
    <w:p w14:paraId="1BBD7BB4" w14:textId="77777777" w:rsidR="00BC4E63" w:rsidRDefault="00BC4E63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</w:p>
    <w:p w14:paraId="4F3F6216" w14:textId="77777777" w:rsidR="00BC4E63" w:rsidRDefault="00BC4E63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</w:p>
    <w:p w14:paraId="4DA2BA96" w14:textId="77777777" w:rsidR="00BC4E63" w:rsidRDefault="00BC4E63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</w:p>
    <w:p w14:paraId="76DCE91A" w14:textId="77777777" w:rsidR="00BC4E63" w:rsidRDefault="00BC4E63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  <w:r>
        <w:rPr>
          <w:rFonts w:cs="Arial"/>
          <w:sz w:val="22"/>
        </w:rPr>
        <w:t>Deanna Murphy</w:t>
      </w:r>
    </w:p>
    <w:p w14:paraId="13E777C5" w14:textId="77777777" w:rsidR="002742D1" w:rsidRPr="002742D1" w:rsidRDefault="002742D1" w:rsidP="002742D1">
      <w:pPr>
        <w:autoSpaceDE w:val="0"/>
        <w:autoSpaceDN w:val="0"/>
        <w:adjustRightInd w:val="0"/>
        <w:spacing w:line="259" w:lineRule="atLeast"/>
        <w:rPr>
          <w:rFonts w:cs="Arial"/>
          <w:sz w:val="22"/>
        </w:rPr>
      </w:pPr>
    </w:p>
    <w:p w14:paraId="31EA74A5" w14:textId="77777777" w:rsidR="00C7780D" w:rsidRDefault="00C7780D" w:rsidP="00A633B4">
      <w:pPr>
        <w:ind w:firstLine="720"/>
        <w:rPr>
          <w:szCs w:val="24"/>
        </w:rPr>
      </w:pPr>
    </w:p>
    <w:sectPr w:rsidR="00C7780D" w:rsidSect="00C7780D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E"/>
    <w:rsid w:val="0002331D"/>
    <w:rsid w:val="001E268D"/>
    <w:rsid w:val="00221329"/>
    <w:rsid w:val="00234360"/>
    <w:rsid w:val="002742D1"/>
    <w:rsid w:val="0034030E"/>
    <w:rsid w:val="00427BF4"/>
    <w:rsid w:val="00444B2E"/>
    <w:rsid w:val="004D287D"/>
    <w:rsid w:val="004E13C5"/>
    <w:rsid w:val="00570F1E"/>
    <w:rsid w:val="005A1014"/>
    <w:rsid w:val="005A585E"/>
    <w:rsid w:val="00661411"/>
    <w:rsid w:val="00703BE1"/>
    <w:rsid w:val="008577AD"/>
    <w:rsid w:val="008767C9"/>
    <w:rsid w:val="00880A62"/>
    <w:rsid w:val="0089138A"/>
    <w:rsid w:val="00916AF4"/>
    <w:rsid w:val="009B0AAD"/>
    <w:rsid w:val="00A633B4"/>
    <w:rsid w:val="00AB0221"/>
    <w:rsid w:val="00B64F6E"/>
    <w:rsid w:val="00B8396E"/>
    <w:rsid w:val="00BB3BB2"/>
    <w:rsid w:val="00BC4E63"/>
    <w:rsid w:val="00C7780D"/>
    <w:rsid w:val="00CB4AA2"/>
    <w:rsid w:val="00CD7DB2"/>
    <w:rsid w:val="00D62127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A2D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80D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Vaters</dc:creator>
  <cp:lastModifiedBy>Deanna Murphy</cp:lastModifiedBy>
  <cp:revision>2</cp:revision>
  <cp:lastPrinted>2017-07-06T13:18:00Z</cp:lastPrinted>
  <dcterms:created xsi:type="dcterms:W3CDTF">2019-07-06T03:18:00Z</dcterms:created>
  <dcterms:modified xsi:type="dcterms:W3CDTF">2019-07-06T03:18:00Z</dcterms:modified>
</cp:coreProperties>
</file>